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72" w:rsidRPr="00546772" w:rsidRDefault="00546772" w:rsidP="00546772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中國文化大學</w:t>
      </w:r>
      <w:r w:rsidRPr="00546772">
        <w:rPr>
          <w:rFonts w:ascii="微軟正黑體" w:eastAsia="微軟正黑體" w:hAnsi="微軟正黑體"/>
          <w:b/>
          <w:sz w:val="32"/>
          <w:szCs w:val="32"/>
        </w:rPr>
        <w:t>校園虛擬私人網路</w:t>
      </w:r>
    </w:p>
    <w:p w:rsidR="00546772" w:rsidRDefault="00546772" w:rsidP="00FE6CBE">
      <w:pPr>
        <w:rPr>
          <w:rFonts w:ascii="微軟正黑體" w:eastAsia="微軟正黑體" w:hAnsi="微軟正黑體"/>
          <w:sz w:val="28"/>
          <w:szCs w:val="28"/>
        </w:rPr>
      </w:pPr>
    </w:p>
    <w:p w:rsidR="00FE6CBE" w:rsidRPr="00E16882" w:rsidRDefault="00FE6CBE" w:rsidP="00FE6CBE">
      <w:pPr>
        <w:rPr>
          <w:rFonts w:ascii="微軟正黑體" w:eastAsia="微軟正黑體" w:hAnsi="微軟正黑體"/>
          <w:sz w:val="28"/>
          <w:szCs w:val="28"/>
        </w:rPr>
      </w:pPr>
      <w:r w:rsidRPr="00E16882">
        <w:rPr>
          <w:rFonts w:ascii="微軟正黑體" w:eastAsia="微軟正黑體" w:hAnsi="微軟正黑體" w:hint="eastAsia"/>
          <w:sz w:val="28"/>
          <w:szCs w:val="28"/>
        </w:rPr>
        <w:t>服務說明</w:t>
      </w:r>
    </w:p>
    <w:p w:rsidR="00FE6CBE" w:rsidRPr="00E16882" w:rsidRDefault="00FE6CBE" w:rsidP="00FE6CBE">
      <w:pPr>
        <w:rPr>
          <w:rFonts w:ascii="微軟正黑體" w:eastAsia="微軟正黑體" w:hAnsi="微軟正黑體"/>
          <w:sz w:val="20"/>
          <w:szCs w:val="20"/>
        </w:rPr>
      </w:pPr>
      <w:r w:rsidRPr="00E16882">
        <w:rPr>
          <w:rFonts w:ascii="微軟正黑體" w:eastAsia="微軟正黑體" w:hAnsi="微軟正黑體" w:hint="eastAsia"/>
          <w:sz w:val="20"/>
          <w:szCs w:val="20"/>
        </w:rPr>
        <w:t>近年來隨著校園E化的蓬勃發展，越來越多的校務運作及校內資源已透過網路提供服務，也給使用者帶來許多的便利。但因為安全性及智財權的因素，許多重要服務，僅開放給校園內的區域網路，校外網際網路則無法使用，這些必要限制給使用者帶來許多不便，但透過虛擬私人網路（Virtual Private Network，VPN），上述問題就可獲得解決。</w:t>
      </w:r>
    </w:p>
    <w:p w:rsidR="00FE6CBE" w:rsidRPr="00E16882" w:rsidRDefault="00FE6CBE" w:rsidP="00FE6CBE">
      <w:pPr>
        <w:rPr>
          <w:rFonts w:ascii="微軟正黑體" w:eastAsia="微軟正黑體" w:hAnsi="微軟正黑體"/>
          <w:sz w:val="20"/>
          <w:szCs w:val="20"/>
        </w:rPr>
      </w:pPr>
    </w:p>
    <w:p w:rsidR="00FE6CBE" w:rsidRPr="00E16882" w:rsidRDefault="00FE6CBE" w:rsidP="00FE6CBE">
      <w:pPr>
        <w:rPr>
          <w:rFonts w:ascii="微軟正黑體" w:eastAsia="微軟正黑體" w:hAnsi="微軟正黑體"/>
          <w:sz w:val="20"/>
          <w:szCs w:val="20"/>
        </w:rPr>
      </w:pPr>
      <w:r w:rsidRPr="00E16882">
        <w:rPr>
          <w:rFonts w:ascii="微軟正黑體" w:eastAsia="微軟正黑體" w:hAnsi="微軟正黑體" w:hint="eastAsia"/>
          <w:sz w:val="20"/>
          <w:szCs w:val="20"/>
        </w:rPr>
        <w:t>使用者從校外任何地點 ( 家中或是飯店 ) 連上網路，透過客戶端VPN程式與校園VPN伺服器建立連線，使用者就會取得校園網路內的某個IP位址，此時使用者雖然是在校外用私人網路上網，卻可以模擬成在學校網路上網，所以取名為虛擬私人網路就不足為奇了。透過這個機制，使用者便可順利使用許多限校園內使用的服務，這些服務包括:</w:t>
      </w:r>
    </w:p>
    <w:p w:rsidR="00FE6CBE" w:rsidRPr="00E16882" w:rsidRDefault="00FE6CBE" w:rsidP="00FE6CBE">
      <w:pPr>
        <w:rPr>
          <w:rFonts w:ascii="微軟正黑體" w:eastAsia="微軟正黑體" w:hAnsi="微軟正黑體"/>
          <w:sz w:val="20"/>
          <w:szCs w:val="20"/>
        </w:rPr>
      </w:pPr>
    </w:p>
    <w:p w:rsidR="00FE6CBE" w:rsidRPr="00E16882" w:rsidRDefault="00FE6CBE" w:rsidP="00FE6CBE">
      <w:pPr>
        <w:rPr>
          <w:rFonts w:ascii="微軟正黑體" w:eastAsia="微軟正黑體" w:hAnsi="微軟正黑體"/>
          <w:sz w:val="20"/>
          <w:szCs w:val="20"/>
        </w:rPr>
      </w:pPr>
      <w:r w:rsidRPr="00E16882">
        <w:rPr>
          <w:rFonts w:ascii="微軟正黑體" w:eastAsia="微軟正黑體" w:hAnsi="微軟正黑體" w:hint="eastAsia"/>
          <w:sz w:val="20"/>
          <w:szCs w:val="20"/>
        </w:rPr>
        <w:t xml:space="preserve">    圖書館資源</w:t>
      </w:r>
    </w:p>
    <w:p w:rsidR="00FE6CBE" w:rsidRPr="00E16882" w:rsidRDefault="00FE6CBE" w:rsidP="00FE6CBE">
      <w:pPr>
        <w:rPr>
          <w:rFonts w:ascii="微軟正黑體" w:eastAsia="微軟正黑體" w:hAnsi="微軟正黑體"/>
          <w:sz w:val="20"/>
          <w:szCs w:val="20"/>
        </w:rPr>
      </w:pPr>
      <w:r w:rsidRPr="00E16882">
        <w:rPr>
          <w:rFonts w:ascii="微軟正黑體" w:eastAsia="微軟正黑體" w:hAnsi="微軟正黑體" w:hint="eastAsia"/>
          <w:sz w:val="20"/>
          <w:szCs w:val="20"/>
        </w:rPr>
        <w:t xml:space="preserve">    Outlook收發信件 ( POP3</w:t>
      </w:r>
      <w:r w:rsidR="00F217EA">
        <w:rPr>
          <w:rFonts w:ascii="微軟正黑體" w:eastAsia="微軟正黑體" w:hAnsi="微軟正黑體" w:hint="eastAsia"/>
          <w:sz w:val="20"/>
          <w:szCs w:val="20"/>
        </w:rPr>
        <w:t>，</w:t>
      </w:r>
      <w:r w:rsidRPr="00E16882">
        <w:rPr>
          <w:rFonts w:ascii="微軟正黑體" w:eastAsia="微軟正黑體" w:hAnsi="微軟正黑體" w:hint="eastAsia"/>
          <w:sz w:val="20"/>
          <w:szCs w:val="20"/>
        </w:rPr>
        <w:t xml:space="preserve"> SMTP )</w:t>
      </w:r>
    </w:p>
    <w:p w:rsidR="00FE6CBE" w:rsidRPr="00E16882" w:rsidRDefault="00FE6CBE" w:rsidP="00FE6CBE">
      <w:pPr>
        <w:rPr>
          <w:rFonts w:ascii="微軟正黑體" w:eastAsia="微軟正黑體" w:hAnsi="微軟正黑體"/>
          <w:sz w:val="20"/>
          <w:szCs w:val="20"/>
        </w:rPr>
      </w:pPr>
      <w:r w:rsidRPr="00E16882">
        <w:rPr>
          <w:rFonts w:ascii="微軟正黑體" w:eastAsia="微軟正黑體" w:hAnsi="微軟正黑體" w:hint="eastAsia"/>
          <w:sz w:val="20"/>
          <w:szCs w:val="20"/>
        </w:rPr>
        <w:t xml:space="preserve">    校園授權軟體驗證及下載</w:t>
      </w:r>
    </w:p>
    <w:p w:rsidR="00FE6CBE" w:rsidRPr="00E16882" w:rsidRDefault="00FE6CBE" w:rsidP="00FE6CBE">
      <w:pPr>
        <w:rPr>
          <w:rFonts w:ascii="微軟正黑體" w:eastAsia="微軟正黑體" w:hAnsi="微軟正黑體"/>
          <w:sz w:val="20"/>
          <w:szCs w:val="20"/>
        </w:rPr>
      </w:pPr>
      <w:r w:rsidRPr="00E16882">
        <w:rPr>
          <w:rFonts w:ascii="微軟正黑體" w:eastAsia="微軟正黑體" w:hAnsi="微軟正黑體" w:hint="eastAsia"/>
          <w:sz w:val="20"/>
          <w:szCs w:val="20"/>
        </w:rPr>
        <w:t xml:space="preserve">    學術行政網 ( www2.pccu.edu.tw ) FTP上傳下載</w:t>
      </w:r>
    </w:p>
    <w:p w:rsidR="00FE6CBE" w:rsidRPr="00E16882" w:rsidRDefault="00FE6CBE" w:rsidP="00FE6CBE">
      <w:pPr>
        <w:rPr>
          <w:rFonts w:ascii="微軟正黑體" w:eastAsia="微軟正黑體" w:hAnsi="微軟正黑體"/>
          <w:sz w:val="20"/>
          <w:szCs w:val="20"/>
        </w:rPr>
      </w:pPr>
      <w:r w:rsidRPr="00E16882">
        <w:rPr>
          <w:rFonts w:ascii="微軟正黑體" w:eastAsia="微軟正黑體" w:hAnsi="微軟正黑體" w:hint="eastAsia"/>
          <w:sz w:val="20"/>
          <w:szCs w:val="20"/>
        </w:rPr>
        <w:t xml:space="preserve">    遠端管理需求</w:t>
      </w:r>
    </w:p>
    <w:p w:rsidR="00FE6CBE" w:rsidRPr="00E16882" w:rsidRDefault="00FE6CBE" w:rsidP="00FE6CBE">
      <w:pPr>
        <w:rPr>
          <w:rFonts w:ascii="微軟正黑體" w:eastAsia="微軟正黑體" w:hAnsi="微軟正黑體"/>
          <w:sz w:val="20"/>
          <w:szCs w:val="20"/>
        </w:rPr>
      </w:pPr>
      <w:r w:rsidRPr="00E16882">
        <w:rPr>
          <w:rFonts w:ascii="微軟正黑體" w:eastAsia="微軟正黑體" w:hAnsi="微軟正黑體" w:hint="eastAsia"/>
          <w:sz w:val="20"/>
          <w:szCs w:val="20"/>
        </w:rPr>
        <w:t xml:space="preserve">    系所內部的限制性資源</w:t>
      </w:r>
    </w:p>
    <w:p w:rsidR="00FE6CBE" w:rsidRPr="00E16882" w:rsidRDefault="00FE6CBE" w:rsidP="00FE6CBE">
      <w:pPr>
        <w:rPr>
          <w:rFonts w:ascii="微軟正黑體" w:eastAsia="微軟正黑體" w:hAnsi="微軟正黑體"/>
          <w:sz w:val="20"/>
          <w:szCs w:val="20"/>
        </w:rPr>
      </w:pPr>
    </w:p>
    <w:p w:rsidR="00FE6CBE" w:rsidRPr="00E16882" w:rsidRDefault="00FE6CBE" w:rsidP="00FE6CBE">
      <w:pPr>
        <w:rPr>
          <w:rFonts w:ascii="微軟正黑體" w:eastAsia="微軟正黑體" w:hAnsi="微軟正黑體"/>
          <w:sz w:val="20"/>
          <w:szCs w:val="20"/>
        </w:rPr>
      </w:pPr>
    </w:p>
    <w:p w:rsidR="00FE6CBE" w:rsidRPr="00E16882" w:rsidRDefault="00FE6CBE" w:rsidP="00FE6CBE">
      <w:pPr>
        <w:rPr>
          <w:rFonts w:ascii="微軟正黑體" w:eastAsia="微軟正黑體" w:hAnsi="微軟正黑體"/>
          <w:sz w:val="28"/>
          <w:szCs w:val="28"/>
        </w:rPr>
      </w:pPr>
      <w:r w:rsidRPr="00E16882">
        <w:rPr>
          <w:rFonts w:ascii="微軟正黑體" w:eastAsia="微軟正黑體" w:hAnsi="微軟正黑體" w:hint="eastAsia"/>
          <w:sz w:val="28"/>
          <w:szCs w:val="28"/>
        </w:rPr>
        <w:t>使用規範</w:t>
      </w:r>
    </w:p>
    <w:p w:rsidR="00546772" w:rsidRDefault="00E16882" w:rsidP="00E16882">
      <w:pPr>
        <w:rPr>
          <w:rFonts w:ascii="微軟正黑體" w:eastAsia="微軟正黑體" w:hAnsi="微軟正黑體"/>
          <w:sz w:val="20"/>
          <w:szCs w:val="20"/>
        </w:rPr>
      </w:pPr>
      <w:r w:rsidRPr="00E16882">
        <w:rPr>
          <w:rFonts w:ascii="微軟正黑體" w:eastAsia="微軟正黑體" w:hAnsi="微軟正黑體" w:hint="eastAsia"/>
          <w:sz w:val="20"/>
          <w:szCs w:val="20"/>
        </w:rPr>
        <w:t>請勿</w:t>
      </w:r>
      <w:r w:rsidR="00546772">
        <w:rPr>
          <w:rFonts w:ascii="微軟正黑體" w:eastAsia="微軟正黑體" w:hAnsi="微軟正黑體" w:hint="eastAsia"/>
          <w:sz w:val="20"/>
          <w:szCs w:val="20"/>
        </w:rPr>
        <w:t>觸犯"</w:t>
      </w:r>
      <w:r w:rsidRPr="00E16882">
        <w:rPr>
          <w:rFonts w:ascii="微軟正黑體" w:eastAsia="微軟正黑體" w:hAnsi="微軟正黑體" w:hint="eastAsia"/>
          <w:sz w:val="20"/>
          <w:szCs w:val="20"/>
        </w:rPr>
        <w:t>中國文化大學校園網路流量管理辦法</w:t>
      </w:r>
      <w:r w:rsidR="00546772">
        <w:rPr>
          <w:rFonts w:ascii="微軟正黑體" w:eastAsia="微軟正黑體" w:hAnsi="微軟正黑體" w:hint="eastAsia"/>
          <w:sz w:val="20"/>
          <w:szCs w:val="20"/>
        </w:rPr>
        <w:t>"</w:t>
      </w:r>
      <w:r w:rsidRPr="00E16882">
        <w:rPr>
          <w:rFonts w:ascii="微軟正黑體" w:eastAsia="微軟正黑體" w:hAnsi="微軟正黑體" w:hint="eastAsia"/>
          <w:sz w:val="20"/>
          <w:szCs w:val="20"/>
        </w:rPr>
        <w:t>(</w:t>
      </w:r>
      <w:r w:rsidRPr="00E16882">
        <w:rPr>
          <w:rFonts w:ascii="微軟正黑體" w:eastAsia="微軟正黑體" w:hAnsi="微軟正黑體"/>
          <w:sz w:val="20"/>
          <w:szCs w:val="20"/>
        </w:rPr>
        <w:t>97.5.14</w:t>
      </w:r>
      <w:r w:rsidRPr="00E16882">
        <w:rPr>
          <w:rFonts w:ascii="微軟正黑體" w:eastAsia="微軟正黑體" w:hAnsi="微軟正黑體" w:hint="eastAsia"/>
          <w:sz w:val="20"/>
          <w:szCs w:val="20"/>
        </w:rPr>
        <w:t>第</w:t>
      </w:r>
      <w:r w:rsidRPr="00E16882">
        <w:rPr>
          <w:rFonts w:ascii="微軟正黑體" w:eastAsia="微軟正黑體" w:hAnsi="微軟正黑體"/>
          <w:sz w:val="20"/>
          <w:szCs w:val="20"/>
        </w:rPr>
        <w:t>1608</w:t>
      </w:r>
      <w:r w:rsidRPr="00E16882">
        <w:rPr>
          <w:rFonts w:ascii="微軟正黑體" w:eastAsia="微軟正黑體" w:hAnsi="微軟正黑體" w:hint="eastAsia"/>
          <w:sz w:val="20"/>
          <w:szCs w:val="20"/>
        </w:rPr>
        <w:t>次行政會議通過)所列禁止之行為</w:t>
      </w:r>
      <w:r w:rsidR="00F217EA">
        <w:rPr>
          <w:rFonts w:ascii="微軟正黑體" w:eastAsia="微軟正黑體" w:hAnsi="微軟正黑體" w:hint="eastAsia"/>
          <w:sz w:val="20"/>
          <w:szCs w:val="20"/>
        </w:rPr>
        <w:t>，</w:t>
      </w:r>
      <w:r w:rsidR="00546772" w:rsidRPr="00546772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546772" w:rsidRPr="00E16882">
        <w:rPr>
          <w:rFonts w:ascii="微軟正黑體" w:eastAsia="微軟正黑體" w:hAnsi="微軟正黑體" w:hint="eastAsia"/>
          <w:sz w:val="20"/>
          <w:szCs w:val="20"/>
        </w:rPr>
        <w:t>管理辦法</w:t>
      </w:r>
      <w:r w:rsidR="00546772">
        <w:rPr>
          <w:rFonts w:ascii="微軟正黑體" w:eastAsia="微軟正黑體" w:hAnsi="微軟正黑體" w:hint="eastAsia"/>
          <w:sz w:val="20"/>
          <w:szCs w:val="20"/>
        </w:rPr>
        <w:t>如下:</w:t>
      </w:r>
    </w:p>
    <w:p w:rsidR="00FE6CBE" w:rsidRPr="00E16882" w:rsidRDefault="00B1718D" w:rsidP="00E16882">
      <w:pPr>
        <w:rPr>
          <w:rFonts w:ascii="微軟正黑體" w:eastAsia="微軟正黑體" w:hAnsi="微軟正黑體"/>
          <w:sz w:val="20"/>
          <w:szCs w:val="20"/>
        </w:rPr>
      </w:pPr>
      <w:hyperlink r:id="rId6" w:history="1">
        <w:r w:rsidR="00546772" w:rsidRPr="00546772">
          <w:rPr>
            <w:rStyle w:val="a9"/>
            <w:rFonts w:ascii="微軟正黑體" w:eastAsia="微軟正黑體" w:hAnsi="微軟正黑體"/>
            <w:sz w:val="20"/>
            <w:szCs w:val="20"/>
          </w:rPr>
          <w:t>http://cic-2012.pccu.edu.tw/doc/%E4%B8%AD%E5%9C%8B%E6%96%87%E5%8C%96%E5%A4%A7%E5%AD%B8%E6%A0%A1%E5%9C%92%E7%B6%B2%E8%B7%AF%E6%B5%81%E9%87%8F%E7%AE%A1%E7%90%86%E8%BE%A6%E6%B3%95.pdf</w:t>
        </w:r>
      </w:hyperlink>
    </w:p>
    <w:p w:rsidR="00FE6CBE" w:rsidRPr="00E16882" w:rsidRDefault="00FE6CBE">
      <w:pPr>
        <w:rPr>
          <w:rFonts w:ascii="微軟正黑體" w:eastAsia="微軟正黑體" w:hAnsi="微軟正黑體"/>
          <w:sz w:val="20"/>
          <w:szCs w:val="20"/>
        </w:rPr>
      </w:pPr>
    </w:p>
    <w:p w:rsidR="00FE6CBE" w:rsidRPr="00E16882" w:rsidRDefault="00FE6CBE">
      <w:pPr>
        <w:rPr>
          <w:rFonts w:ascii="微軟正黑體" w:eastAsia="微軟正黑體" w:hAnsi="微軟正黑體"/>
          <w:sz w:val="20"/>
          <w:szCs w:val="20"/>
        </w:rPr>
      </w:pPr>
    </w:p>
    <w:p w:rsidR="00E16882" w:rsidRPr="00E16882" w:rsidRDefault="00E16882">
      <w:pPr>
        <w:rPr>
          <w:rFonts w:ascii="微軟正黑體" w:eastAsia="微軟正黑體" w:hAnsi="微軟正黑體"/>
          <w:sz w:val="20"/>
          <w:szCs w:val="20"/>
        </w:rPr>
      </w:pPr>
    </w:p>
    <w:p w:rsidR="00E16882" w:rsidRPr="00E16882" w:rsidRDefault="00E16882">
      <w:pPr>
        <w:rPr>
          <w:rFonts w:ascii="微軟正黑體" w:eastAsia="微軟正黑體" w:hAnsi="微軟正黑體"/>
          <w:sz w:val="20"/>
          <w:szCs w:val="20"/>
        </w:rPr>
      </w:pPr>
    </w:p>
    <w:p w:rsidR="00E16882" w:rsidRPr="00E16882" w:rsidRDefault="00E16882">
      <w:pPr>
        <w:rPr>
          <w:rFonts w:ascii="微軟正黑體" w:eastAsia="微軟正黑體" w:hAnsi="微軟正黑體"/>
          <w:sz w:val="20"/>
          <w:szCs w:val="20"/>
        </w:rPr>
      </w:pPr>
    </w:p>
    <w:p w:rsidR="00E16882" w:rsidRDefault="00E16882">
      <w:pPr>
        <w:rPr>
          <w:rFonts w:ascii="微軟正黑體" w:eastAsia="微軟正黑體" w:hAnsi="微軟正黑體"/>
          <w:sz w:val="20"/>
          <w:szCs w:val="20"/>
        </w:rPr>
      </w:pPr>
    </w:p>
    <w:p w:rsidR="00352BAA" w:rsidRDefault="00352BAA">
      <w:pPr>
        <w:rPr>
          <w:rFonts w:ascii="微軟正黑體" w:eastAsia="微軟正黑體" w:hAnsi="微軟正黑體"/>
          <w:sz w:val="20"/>
          <w:szCs w:val="20"/>
        </w:rPr>
      </w:pPr>
    </w:p>
    <w:p w:rsidR="00352BAA" w:rsidRPr="00E16882" w:rsidRDefault="00352BAA">
      <w:pPr>
        <w:rPr>
          <w:rFonts w:ascii="微軟正黑體" w:eastAsia="微軟正黑體" w:hAnsi="微軟正黑體"/>
          <w:sz w:val="20"/>
          <w:szCs w:val="20"/>
        </w:rPr>
      </w:pPr>
    </w:p>
    <w:p w:rsidR="00E16882" w:rsidRPr="00E16882" w:rsidRDefault="00E16882">
      <w:pPr>
        <w:rPr>
          <w:rFonts w:ascii="微軟正黑體" w:eastAsia="微軟正黑體" w:hAnsi="微軟正黑體"/>
          <w:sz w:val="20"/>
          <w:szCs w:val="20"/>
        </w:rPr>
      </w:pPr>
    </w:p>
    <w:p w:rsidR="00FE6CBE" w:rsidRPr="00546772" w:rsidRDefault="00546772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lastRenderedPageBreak/>
        <w:t>系統</w:t>
      </w:r>
      <w:r w:rsidR="00FE6CBE" w:rsidRPr="00546772">
        <w:rPr>
          <w:rFonts w:ascii="微軟正黑體" w:eastAsia="微軟正黑體" w:hAnsi="微軟正黑體" w:hint="eastAsia"/>
          <w:sz w:val="28"/>
          <w:szCs w:val="28"/>
        </w:rPr>
        <w:t>使用說明</w:t>
      </w:r>
    </w:p>
    <w:p w:rsidR="00FE6CBE" w:rsidRPr="00E16882" w:rsidRDefault="00FE6CBE">
      <w:pPr>
        <w:rPr>
          <w:rFonts w:ascii="微軟正黑體" w:eastAsia="微軟正黑體" w:hAnsi="微軟正黑體"/>
          <w:sz w:val="20"/>
          <w:szCs w:val="20"/>
        </w:rPr>
      </w:pPr>
    </w:p>
    <w:p w:rsidR="00DE3BF0" w:rsidRDefault="00FE6CBE">
      <w:r w:rsidRPr="00E16882">
        <w:rPr>
          <w:rFonts w:ascii="微軟正黑體" w:eastAsia="微軟正黑體" w:hAnsi="微軟正黑體" w:hint="eastAsia"/>
          <w:sz w:val="20"/>
          <w:szCs w:val="20"/>
        </w:rPr>
        <w:t>1.請先連線到</w:t>
      </w:r>
      <w:hyperlink r:id="rId7" w:history="1">
        <w:r w:rsidR="00DE3BF0" w:rsidRPr="00DE3BF0">
          <w:rPr>
            <w:rStyle w:val="a9"/>
          </w:rPr>
          <w:t>https://www.fortinet.com/support-and-training/support/product-downloads.html</w:t>
        </w:r>
      </w:hyperlink>
    </w:p>
    <w:p w:rsidR="00FE6CBE" w:rsidRDefault="00FE6CBE">
      <w:pPr>
        <w:rPr>
          <w:rFonts w:ascii="微軟正黑體" w:eastAsia="微軟正黑體" w:hAnsi="微軟正黑體"/>
          <w:sz w:val="20"/>
          <w:szCs w:val="20"/>
        </w:rPr>
      </w:pPr>
      <w:r w:rsidRPr="00E16882">
        <w:rPr>
          <w:rFonts w:ascii="微軟正黑體" w:eastAsia="微軟正黑體" w:hAnsi="微軟正黑體" w:hint="eastAsia"/>
          <w:sz w:val="20"/>
          <w:szCs w:val="20"/>
        </w:rPr>
        <w:t>下載所需的連線軟體</w:t>
      </w:r>
      <w:r w:rsidR="00F217EA">
        <w:rPr>
          <w:rFonts w:ascii="微軟正黑體" w:eastAsia="微軟正黑體" w:hAnsi="微軟正黑體" w:hint="eastAsia"/>
          <w:sz w:val="20"/>
          <w:szCs w:val="20"/>
        </w:rPr>
        <w:t>，</w:t>
      </w:r>
      <w:r w:rsidR="00546772">
        <w:rPr>
          <w:rFonts w:ascii="微軟正黑體" w:eastAsia="微軟正黑體" w:hAnsi="微軟正黑體" w:hint="eastAsia"/>
          <w:sz w:val="20"/>
          <w:szCs w:val="20"/>
        </w:rPr>
        <w:t>如下圖</w:t>
      </w:r>
    </w:p>
    <w:p w:rsidR="00DE3BF0" w:rsidRPr="00E16882" w:rsidRDefault="00DE3BF0">
      <w:pPr>
        <w:rPr>
          <w:rFonts w:ascii="微軟正黑體" w:eastAsia="微軟正黑體" w:hAnsi="微軟正黑體"/>
          <w:sz w:val="20"/>
          <w:szCs w:val="20"/>
        </w:rPr>
      </w:pPr>
    </w:p>
    <w:p w:rsidR="00FE6CBE" w:rsidRDefault="00DE3BF0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noProof/>
          <w:sz w:val="20"/>
          <w:szCs w:val="20"/>
        </w:rPr>
        <w:drawing>
          <wp:inline distT="0" distB="0" distL="0" distR="0">
            <wp:extent cx="5274310" cy="3289984"/>
            <wp:effectExtent l="1905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9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5E1" w:rsidRDefault="00AF05E1">
      <w:pPr>
        <w:rPr>
          <w:rFonts w:ascii="微軟正黑體" w:eastAsia="微軟正黑體" w:hAnsi="微軟正黑體"/>
          <w:sz w:val="20"/>
          <w:szCs w:val="20"/>
        </w:rPr>
      </w:pPr>
    </w:p>
    <w:p w:rsidR="00AF05E1" w:rsidRPr="00E16882" w:rsidRDefault="00AF05E1">
      <w:pPr>
        <w:rPr>
          <w:rFonts w:ascii="微軟正黑體" w:eastAsia="微軟正黑體" w:hAnsi="微軟正黑體"/>
          <w:sz w:val="20"/>
          <w:szCs w:val="20"/>
        </w:rPr>
      </w:pPr>
    </w:p>
    <w:p w:rsidR="000961E6" w:rsidRDefault="00DE3BF0" w:rsidP="000961E6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2.</w:t>
      </w:r>
      <w:r w:rsidRPr="00DE3BF0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E16882">
        <w:rPr>
          <w:rFonts w:ascii="微軟正黑體" w:eastAsia="微軟正黑體" w:hAnsi="微軟正黑體" w:hint="eastAsia"/>
          <w:sz w:val="20"/>
          <w:szCs w:val="20"/>
        </w:rPr>
        <w:t>依指示</w:t>
      </w:r>
      <w:r>
        <w:rPr>
          <w:rFonts w:ascii="微軟正黑體" w:eastAsia="微軟正黑體" w:hAnsi="微軟正黑體" w:hint="eastAsia"/>
          <w:sz w:val="20"/>
          <w:szCs w:val="20"/>
        </w:rPr>
        <w:t>按預設值</w:t>
      </w:r>
      <w:r w:rsidRPr="00E16882">
        <w:rPr>
          <w:rFonts w:ascii="微軟正黑體" w:eastAsia="微軟正黑體" w:hAnsi="微軟正黑體" w:hint="eastAsia"/>
          <w:sz w:val="20"/>
          <w:szCs w:val="20"/>
        </w:rPr>
        <w:t>安裝</w:t>
      </w:r>
      <w:r w:rsidR="00EE1B4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BE6D3D">
        <w:rPr>
          <w:rFonts w:ascii="微軟正黑體" w:eastAsia="微軟正黑體" w:hAnsi="微軟正黑體" w:hint="eastAsia"/>
          <w:sz w:val="20"/>
          <w:szCs w:val="20"/>
        </w:rPr>
        <w:t>(</w:t>
      </w:r>
      <w:r w:rsidR="00EE1B4F">
        <w:rPr>
          <w:rFonts w:ascii="微軟正黑體" w:eastAsia="微軟正黑體" w:hAnsi="微軟正黑體" w:hint="eastAsia"/>
          <w:sz w:val="20"/>
          <w:szCs w:val="20"/>
        </w:rPr>
        <w:t>以下以</w:t>
      </w:r>
      <w:r w:rsidR="00BE6D3D">
        <w:rPr>
          <w:rFonts w:ascii="微軟正黑體" w:eastAsia="微軟正黑體" w:hAnsi="微軟正黑體" w:hint="eastAsia"/>
          <w:sz w:val="20"/>
          <w:szCs w:val="20"/>
        </w:rPr>
        <w:t>Windows</w:t>
      </w:r>
      <w:r w:rsidR="00EE1B4F">
        <w:rPr>
          <w:rFonts w:ascii="微軟正黑體" w:eastAsia="微軟正黑體" w:hAnsi="微軟正黑體" w:hint="eastAsia"/>
          <w:sz w:val="20"/>
          <w:szCs w:val="20"/>
        </w:rPr>
        <w:t>為</w:t>
      </w:r>
      <w:r w:rsidR="00BE6D3D">
        <w:rPr>
          <w:rFonts w:ascii="微軟正黑體" w:eastAsia="微軟正黑體" w:hAnsi="微軟正黑體" w:hint="eastAsia"/>
          <w:sz w:val="20"/>
          <w:szCs w:val="20"/>
        </w:rPr>
        <w:t>範例)</w:t>
      </w:r>
      <w:r w:rsidR="000961E6" w:rsidRPr="00E16882">
        <w:rPr>
          <w:rFonts w:ascii="微軟正黑體" w:eastAsia="微軟正黑體" w:hAnsi="微軟正黑體" w:hint="eastAsia"/>
          <w:sz w:val="20"/>
          <w:szCs w:val="20"/>
        </w:rPr>
        <w:t>。</w:t>
      </w:r>
      <w:r w:rsidR="000961E6">
        <w:rPr>
          <w:rFonts w:ascii="微軟正黑體" w:eastAsia="微軟正黑體" w:hAnsi="微軟正黑體" w:hint="eastAsia"/>
          <w:sz w:val="20"/>
          <w:szCs w:val="20"/>
        </w:rPr>
        <w:t>若</w:t>
      </w:r>
      <w:r w:rsidR="00A930CC">
        <w:rPr>
          <w:rFonts w:ascii="微軟正黑體" w:eastAsia="微軟正黑體" w:hAnsi="微軟正黑體" w:hint="eastAsia"/>
          <w:sz w:val="20"/>
          <w:szCs w:val="20"/>
          <w:lang w:eastAsia="zh-HK"/>
        </w:rPr>
        <w:t>使</w:t>
      </w:r>
      <w:r w:rsidR="000961E6">
        <w:rPr>
          <w:rFonts w:ascii="微軟正黑體" w:eastAsia="微軟正黑體" w:hAnsi="微軟正黑體" w:hint="eastAsia"/>
          <w:sz w:val="20"/>
          <w:szCs w:val="20"/>
        </w:rPr>
        <w:t>用的是行動裝置，請至app store或Play 商店，搜尋關鍵字"FortiClient VPN"，安裝後輸入步驟5之連線資訊及專區帳密即可</w:t>
      </w:r>
    </w:p>
    <w:p w:rsidR="00FE6CBE" w:rsidRPr="00A930CC" w:rsidRDefault="00FE6CBE">
      <w:pPr>
        <w:rPr>
          <w:rFonts w:ascii="微軟正黑體" w:eastAsia="微軟正黑體" w:hAnsi="微軟正黑體"/>
          <w:sz w:val="20"/>
          <w:szCs w:val="20"/>
        </w:rPr>
      </w:pPr>
    </w:p>
    <w:p w:rsidR="00EE1B4F" w:rsidRDefault="00EE1B4F">
      <w:pPr>
        <w:rPr>
          <w:rFonts w:ascii="微軟正黑體" w:eastAsia="微軟正黑體" w:hAnsi="微軟正黑體"/>
          <w:sz w:val="20"/>
          <w:szCs w:val="20"/>
        </w:rPr>
      </w:pPr>
    </w:p>
    <w:p w:rsidR="00EE1B4F" w:rsidRDefault="00EE1B4F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安裝畫面到這一頁時請確定如下所示</w:t>
      </w:r>
    </w:p>
    <w:p w:rsidR="00787432" w:rsidRDefault="00DE3BF0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noProof/>
          <w:sz w:val="20"/>
          <w:szCs w:val="20"/>
        </w:rPr>
        <w:lastRenderedPageBreak/>
        <w:drawing>
          <wp:inline distT="0" distB="0" distL="0" distR="0">
            <wp:extent cx="3986560" cy="3166281"/>
            <wp:effectExtent l="19050" t="0" r="0" b="0"/>
            <wp:docPr id="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264" cy="31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B4F" w:rsidRDefault="00EE1B4F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3</w:t>
      </w:r>
      <w:r w:rsidRPr="00E16882">
        <w:rPr>
          <w:rFonts w:ascii="微軟正黑體" w:eastAsia="微軟正黑體" w:hAnsi="微軟正黑體" w:hint="eastAsia"/>
          <w:sz w:val="20"/>
          <w:szCs w:val="20"/>
        </w:rPr>
        <w:t>.安裝完成後</w:t>
      </w:r>
      <w:r w:rsidR="00F217EA">
        <w:rPr>
          <w:rFonts w:ascii="微軟正黑體" w:eastAsia="微軟正黑體" w:hAnsi="微軟正黑體" w:hint="eastAsia"/>
          <w:sz w:val="20"/>
          <w:szCs w:val="20"/>
        </w:rPr>
        <w:t>，</w:t>
      </w:r>
      <w:r>
        <w:rPr>
          <w:rFonts w:ascii="微軟正黑體" w:eastAsia="微軟正黑體" w:hAnsi="微軟正黑體" w:hint="eastAsia"/>
          <w:sz w:val="20"/>
          <w:szCs w:val="20"/>
        </w:rPr>
        <w:t>桌面會出現下列圖示</w:t>
      </w:r>
    </w:p>
    <w:p w:rsidR="00DE3BF0" w:rsidRDefault="00BE6D3D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noProof/>
          <w:sz w:val="20"/>
          <w:szCs w:val="20"/>
        </w:rPr>
        <w:drawing>
          <wp:inline distT="0" distB="0" distL="0" distR="0">
            <wp:extent cx="1715770" cy="1419225"/>
            <wp:effectExtent l="1905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BF0" w:rsidRDefault="00DE3BF0">
      <w:pPr>
        <w:rPr>
          <w:rFonts w:ascii="微軟正黑體" w:eastAsia="微軟正黑體" w:hAnsi="微軟正黑體"/>
          <w:sz w:val="20"/>
          <w:szCs w:val="20"/>
        </w:rPr>
      </w:pPr>
    </w:p>
    <w:p w:rsidR="00EE1B4F" w:rsidRDefault="00EE1B4F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4.開啟連線軟體</w:t>
      </w:r>
      <w:r w:rsidR="00F217EA">
        <w:rPr>
          <w:rFonts w:ascii="微軟正黑體" w:eastAsia="微軟正黑體" w:hAnsi="微軟正黑體" w:hint="eastAsia"/>
          <w:sz w:val="20"/>
          <w:szCs w:val="20"/>
        </w:rPr>
        <w:t>，</w:t>
      </w:r>
      <w:r>
        <w:rPr>
          <w:rFonts w:ascii="微軟正黑體" w:eastAsia="微軟正黑體" w:hAnsi="微軟正黑體" w:hint="eastAsia"/>
          <w:sz w:val="20"/>
          <w:szCs w:val="20"/>
        </w:rPr>
        <w:t>選擇 "遠程訪問"→"配置VPN"</w:t>
      </w:r>
    </w:p>
    <w:p w:rsidR="00DE3BF0" w:rsidRDefault="00BE6D3D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noProof/>
          <w:sz w:val="20"/>
          <w:szCs w:val="20"/>
        </w:rPr>
        <w:drawing>
          <wp:inline distT="0" distB="0" distL="0" distR="0">
            <wp:extent cx="3844262" cy="3072984"/>
            <wp:effectExtent l="19050" t="0" r="3838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807" cy="3075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B4F" w:rsidRDefault="00EE1B4F">
      <w:pPr>
        <w:rPr>
          <w:rFonts w:ascii="微軟正黑體" w:eastAsia="微軟正黑體" w:hAnsi="微軟正黑體"/>
          <w:sz w:val="20"/>
          <w:szCs w:val="20"/>
        </w:rPr>
      </w:pPr>
    </w:p>
    <w:p w:rsidR="00DE3BF0" w:rsidRDefault="00EE1B4F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5.</w:t>
      </w:r>
      <w:r w:rsidRPr="00EE1B4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E16882">
        <w:rPr>
          <w:rFonts w:ascii="微軟正黑體" w:eastAsia="微軟正黑體" w:hAnsi="微軟正黑體" w:hint="eastAsia"/>
          <w:sz w:val="20"/>
          <w:szCs w:val="20"/>
        </w:rPr>
        <w:t>請</w:t>
      </w:r>
      <w:r>
        <w:rPr>
          <w:rFonts w:ascii="微軟正黑體" w:eastAsia="微軟正黑體" w:hAnsi="微軟正黑體" w:hint="eastAsia"/>
          <w:sz w:val="20"/>
          <w:szCs w:val="20"/>
        </w:rPr>
        <w:t>依下圖輸入</w:t>
      </w:r>
      <w:r w:rsidR="00F155D7">
        <w:rPr>
          <w:rFonts w:ascii="微軟正黑體" w:eastAsia="微軟正黑體" w:hAnsi="微軟正黑體" w:hint="eastAsia"/>
          <w:sz w:val="20"/>
          <w:szCs w:val="20"/>
        </w:rPr>
        <w:t>連</w:t>
      </w:r>
      <w:r w:rsidR="009F29E1">
        <w:rPr>
          <w:rFonts w:ascii="微軟正黑體" w:eastAsia="微軟正黑體" w:hAnsi="微軟正黑體" w:hint="eastAsia"/>
          <w:sz w:val="20"/>
          <w:szCs w:val="20"/>
          <w:lang w:eastAsia="zh-HK"/>
        </w:rPr>
        <w:t>線</w:t>
      </w:r>
      <w:r w:rsidR="00F155D7">
        <w:rPr>
          <w:rFonts w:ascii="微軟正黑體" w:eastAsia="微軟正黑體" w:hAnsi="微軟正黑體" w:hint="eastAsia"/>
          <w:sz w:val="20"/>
          <w:szCs w:val="20"/>
        </w:rPr>
        <w:t>資訊</w:t>
      </w:r>
      <w:r w:rsidR="00F217EA">
        <w:rPr>
          <w:rFonts w:ascii="微軟正黑體" w:eastAsia="微軟正黑體" w:hAnsi="微軟正黑體" w:hint="eastAsia"/>
          <w:sz w:val="20"/>
          <w:szCs w:val="20"/>
        </w:rPr>
        <w:t>，</w:t>
      </w:r>
      <w:r>
        <w:rPr>
          <w:rFonts w:ascii="微軟正黑體" w:eastAsia="微軟正黑體" w:hAnsi="微軟正黑體" w:hint="eastAsia"/>
          <w:sz w:val="20"/>
          <w:szCs w:val="20"/>
        </w:rPr>
        <w:t>按"應用"</w:t>
      </w:r>
      <w:r w:rsidR="00F217EA">
        <w:rPr>
          <w:rFonts w:ascii="微軟正黑體" w:eastAsia="微軟正黑體" w:hAnsi="微軟正黑體" w:hint="eastAsia"/>
          <w:sz w:val="20"/>
          <w:szCs w:val="20"/>
        </w:rPr>
        <w:t>，</w:t>
      </w:r>
      <w:r>
        <w:rPr>
          <w:rFonts w:ascii="微軟正黑體" w:eastAsia="微軟正黑體" w:hAnsi="微軟正黑體" w:hint="eastAsia"/>
          <w:sz w:val="20"/>
          <w:szCs w:val="20"/>
        </w:rPr>
        <w:t>再按"關閉"</w:t>
      </w:r>
    </w:p>
    <w:p w:rsidR="00787432" w:rsidRDefault="004D610F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noProof/>
          <w:sz w:val="20"/>
          <w:szCs w:val="20"/>
        </w:rPr>
        <w:drawing>
          <wp:inline distT="0" distB="0" distL="0" distR="0">
            <wp:extent cx="3846280" cy="3081473"/>
            <wp:effectExtent l="19050" t="0" r="1820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706" cy="3082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10F" w:rsidRDefault="004D610F">
      <w:pPr>
        <w:rPr>
          <w:rFonts w:ascii="微軟正黑體" w:eastAsia="微軟正黑體" w:hAnsi="微軟正黑體"/>
          <w:sz w:val="20"/>
          <w:szCs w:val="20"/>
        </w:rPr>
      </w:pPr>
    </w:p>
    <w:p w:rsidR="00EE1B4F" w:rsidRDefault="00EE1B4F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6.</w:t>
      </w:r>
      <w:r w:rsidR="00543D0B">
        <w:rPr>
          <w:rFonts w:ascii="微軟正黑體" w:eastAsia="微軟正黑體" w:hAnsi="微軟正黑體" w:hint="eastAsia"/>
          <w:sz w:val="20"/>
          <w:szCs w:val="20"/>
        </w:rPr>
        <w:t>輸入</w:t>
      </w:r>
      <w:r w:rsidR="00A930CC">
        <w:rPr>
          <w:rFonts w:ascii="微軟正黑體" w:eastAsia="微軟正黑體" w:hAnsi="微軟正黑體" w:hint="eastAsia"/>
          <w:sz w:val="20"/>
          <w:szCs w:val="20"/>
          <w:lang w:eastAsia="zh-HK"/>
        </w:rPr>
        <w:t>專區</w:t>
      </w:r>
      <w:r w:rsidR="00543D0B">
        <w:rPr>
          <w:rFonts w:ascii="微軟正黑體" w:eastAsia="微軟正黑體" w:hAnsi="微軟正黑體" w:hint="eastAsia"/>
          <w:sz w:val="20"/>
          <w:szCs w:val="20"/>
        </w:rPr>
        <w:t>帳密</w:t>
      </w:r>
      <w:r w:rsidR="00F217EA">
        <w:rPr>
          <w:rFonts w:ascii="微軟正黑體" w:eastAsia="微軟正黑體" w:hAnsi="微軟正黑體" w:hint="eastAsia"/>
          <w:sz w:val="20"/>
          <w:szCs w:val="20"/>
        </w:rPr>
        <w:t>，</w:t>
      </w:r>
      <w:r w:rsidR="00543D0B">
        <w:rPr>
          <w:rFonts w:ascii="微軟正黑體" w:eastAsia="微軟正黑體" w:hAnsi="微軟正黑體" w:hint="eastAsia"/>
          <w:sz w:val="20"/>
          <w:szCs w:val="20"/>
        </w:rPr>
        <w:t>按"連接"</w:t>
      </w:r>
    </w:p>
    <w:p w:rsidR="00EB1229" w:rsidRDefault="00EB1229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noProof/>
          <w:sz w:val="20"/>
          <w:szCs w:val="20"/>
        </w:rPr>
        <w:drawing>
          <wp:inline distT="0" distB="0" distL="0" distR="0">
            <wp:extent cx="3924502" cy="3123211"/>
            <wp:effectExtent l="1905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109" cy="3128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D0B" w:rsidRDefault="00543D0B">
      <w:pPr>
        <w:rPr>
          <w:rFonts w:ascii="微軟正黑體" w:eastAsia="微軟正黑體" w:hAnsi="微軟正黑體"/>
          <w:sz w:val="20"/>
          <w:szCs w:val="20"/>
        </w:rPr>
      </w:pPr>
    </w:p>
    <w:p w:rsidR="00543D0B" w:rsidRDefault="00543D0B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7.按"是"</w:t>
      </w:r>
    </w:p>
    <w:p w:rsidR="009D4703" w:rsidRDefault="009D4703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noProof/>
          <w:sz w:val="20"/>
          <w:szCs w:val="20"/>
        </w:rPr>
        <w:drawing>
          <wp:inline distT="0" distB="0" distL="0" distR="0">
            <wp:extent cx="3932192" cy="3182587"/>
            <wp:effectExtent l="19050" t="0" r="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367" cy="318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D0B" w:rsidRDefault="00543D0B">
      <w:pPr>
        <w:rPr>
          <w:rFonts w:ascii="微軟正黑體" w:eastAsia="微軟正黑體" w:hAnsi="微軟正黑體"/>
          <w:sz w:val="20"/>
          <w:szCs w:val="20"/>
        </w:rPr>
      </w:pPr>
    </w:p>
    <w:p w:rsidR="00AD42E7" w:rsidRDefault="00AD42E7">
      <w:pPr>
        <w:rPr>
          <w:rFonts w:ascii="微軟正黑體" w:eastAsia="微軟正黑體" w:hAnsi="微軟正黑體"/>
          <w:sz w:val="20"/>
          <w:szCs w:val="20"/>
        </w:rPr>
      </w:pPr>
    </w:p>
    <w:p w:rsidR="00AD42E7" w:rsidRDefault="00AD42E7">
      <w:pPr>
        <w:rPr>
          <w:rFonts w:ascii="微軟正黑體" w:eastAsia="微軟正黑體" w:hAnsi="微軟正黑體"/>
          <w:sz w:val="20"/>
          <w:szCs w:val="20"/>
        </w:rPr>
      </w:pPr>
    </w:p>
    <w:p w:rsidR="00AD42E7" w:rsidRDefault="00AD42E7">
      <w:pPr>
        <w:rPr>
          <w:rFonts w:ascii="微軟正黑體" w:eastAsia="微軟正黑體" w:hAnsi="微軟正黑體"/>
          <w:sz w:val="20"/>
          <w:szCs w:val="20"/>
        </w:rPr>
      </w:pPr>
    </w:p>
    <w:p w:rsidR="00AD42E7" w:rsidRDefault="00AD42E7">
      <w:pPr>
        <w:rPr>
          <w:rFonts w:ascii="微軟正黑體" w:eastAsia="微軟正黑體" w:hAnsi="微軟正黑體"/>
          <w:sz w:val="20"/>
          <w:szCs w:val="20"/>
        </w:rPr>
      </w:pPr>
    </w:p>
    <w:p w:rsidR="00AD42E7" w:rsidRDefault="00AD42E7">
      <w:pPr>
        <w:rPr>
          <w:rFonts w:ascii="微軟正黑體" w:eastAsia="微軟正黑體" w:hAnsi="微軟正黑體"/>
          <w:sz w:val="20"/>
          <w:szCs w:val="20"/>
        </w:rPr>
      </w:pPr>
    </w:p>
    <w:p w:rsidR="00AD42E7" w:rsidRDefault="00AD42E7">
      <w:pPr>
        <w:rPr>
          <w:rFonts w:ascii="微軟正黑體" w:eastAsia="微軟正黑體" w:hAnsi="微軟正黑體"/>
          <w:sz w:val="20"/>
          <w:szCs w:val="20"/>
        </w:rPr>
      </w:pPr>
    </w:p>
    <w:p w:rsidR="00AD42E7" w:rsidRDefault="00AD42E7">
      <w:pPr>
        <w:rPr>
          <w:rFonts w:ascii="微軟正黑體" w:eastAsia="微軟正黑體" w:hAnsi="微軟正黑體"/>
          <w:sz w:val="20"/>
          <w:szCs w:val="20"/>
        </w:rPr>
      </w:pPr>
    </w:p>
    <w:p w:rsidR="00AD42E7" w:rsidRDefault="00AD42E7">
      <w:pPr>
        <w:rPr>
          <w:rFonts w:ascii="微軟正黑體" w:eastAsia="微軟正黑體" w:hAnsi="微軟正黑體"/>
          <w:sz w:val="20"/>
          <w:szCs w:val="20"/>
        </w:rPr>
      </w:pPr>
    </w:p>
    <w:p w:rsidR="00AD42E7" w:rsidRDefault="00AD42E7">
      <w:pPr>
        <w:rPr>
          <w:rFonts w:ascii="微軟正黑體" w:eastAsia="微軟正黑體" w:hAnsi="微軟正黑體"/>
          <w:sz w:val="20"/>
          <w:szCs w:val="20"/>
        </w:rPr>
      </w:pPr>
    </w:p>
    <w:p w:rsidR="00543D0B" w:rsidRDefault="00543D0B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8.連接成功畫面如下</w:t>
      </w:r>
    </w:p>
    <w:p w:rsidR="007D107B" w:rsidRDefault="007D107B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noProof/>
          <w:sz w:val="20"/>
          <w:szCs w:val="20"/>
        </w:rPr>
        <w:drawing>
          <wp:inline distT="0" distB="0" distL="0" distR="0">
            <wp:extent cx="3886318" cy="3092824"/>
            <wp:effectExtent l="19050" t="0" r="0" b="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14" cy="3094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07B" w:rsidRPr="00E16882" w:rsidRDefault="007D107B">
      <w:pPr>
        <w:rPr>
          <w:rFonts w:ascii="微軟正黑體" w:eastAsia="微軟正黑體" w:hAnsi="微軟正黑體"/>
          <w:sz w:val="20"/>
          <w:szCs w:val="20"/>
        </w:rPr>
      </w:pPr>
    </w:p>
    <w:p w:rsidR="00DE3BF0" w:rsidRPr="00E16882" w:rsidRDefault="00DE3BF0">
      <w:pPr>
        <w:rPr>
          <w:rFonts w:ascii="微軟正黑體" w:eastAsia="微軟正黑體" w:hAnsi="微軟正黑體"/>
          <w:sz w:val="20"/>
          <w:szCs w:val="20"/>
        </w:rPr>
      </w:pPr>
    </w:p>
    <w:p w:rsidR="00E74C09" w:rsidRDefault="00B1718D" w:rsidP="00E74C09">
      <w:pPr>
        <w:rPr>
          <w:rFonts w:ascii="微軟正黑體" w:eastAsia="微軟正黑體" w:hAnsi="微軟正黑體"/>
          <w:sz w:val="20"/>
          <w:szCs w:val="20"/>
          <w:lang w:eastAsia="zh-HK"/>
        </w:rPr>
      </w:pPr>
      <w:r>
        <w:rPr>
          <w:rFonts w:ascii="微軟正黑體" w:eastAsia="微軟正黑體" w:hAnsi="微軟正黑體" w:hint="eastAsia"/>
          <w:sz w:val="20"/>
          <w:szCs w:val="20"/>
        </w:rPr>
        <w:t>9</w:t>
      </w:r>
      <w:r w:rsidR="00E74C09">
        <w:rPr>
          <w:rFonts w:ascii="微軟正黑體" w:eastAsia="微軟正黑體" w:hAnsi="微軟正黑體"/>
          <w:sz w:val="20"/>
          <w:szCs w:val="20"/>
        </w:rPr>
        <w:t xml:space="preserve">. </w:t>
      </w:r>
      <w:r w:rsidR="00E74C09" w:rsidRPr="00E16882">
        <w:rPr>
          <w:rFonts w:ascii="微軟正黑體" w:eastAsia="微軟正黑體" w:hAnsi="微軟正黑體" w:hint="eastAsia"/>
          <w:sz w:val="20"/>
          <w:szCs w:val="20"/>
        </w:rPr>
        <w:t>VPN</w:t>
      </w:r>
      <w:r w:rsidR="00E74C09">
        <w:rPr>
          <w:rFonts w:ascii="微軟正黑體" w:eastAsia="微軟正黑體" w:hAnsi="微軟正黑體" w:hint="eastAsia"/>
          <w:sz w:val="20"/>
          <w:szCs w:val="20"/>
          <w:lang w:eastAsia="zh-HK"/>
        </w:rPr>
        <w:t>安裝完畢</w:t>
      </w:r>
      <w:r w:rsidR="00E74C09">
        <w:rPr>
          <w:rFonts w:ascii="微軟正黑體" w:eastAsia="微軟正黑體" w:hAnsi="微軟正黑體" w:hint="eastAsia"/>
          <w:sz w:val="20"/>
          <w:szCs w:val="20"/>
        </w:rPr>
        <w:t>，</w:t>
      </w:r>
      <w:r w:rsidR="00A94830">
        <w:rPr>
          <w:rFonts w:ascii="微軟正黑體" w:eastAsia="微軟正黑體" w:hAnsi="微軟正黑體" w:hint="eastAsia"/>
          <w:sz w:val="20"/>
          <w:szCs w:val="20"/>
          <w:lang w:eastAsia="zh-HK"/>
        </w:rPr>
        <w:t>設定</w:t>
      </w:r>
      <w:r>
        <w:rPr>
          <w:rFonts w:ascii="微軟正黑體" w:eastAsia="微軟正黑體" w:hAnsi="微軟正黑體" w:hint="eastAsia"/>
          <w:sz w:val="20"/>
          <w:szCs w:val="20"/>
        </w:rPr>
        <w:t>→</w:t>
      </w:r>
      <w:r w:rsidR="00A94830">
        <w:rPr>
          <w:rFonts w:ascii="微軟正黑體" w:eastAsia="微軟正黑體" w:hAnsi="微軟正黑體" w:hint="eastAsia"/>
          <w:sz w:val="20"/>
          <w:szCs w:val="20"/>
          <w:lang w:eastAsia="zh-HK"/>
        </w:rPr>
        <w:t>網路和網際網路</w:t>
      </w:r>
      <w:r>
        <w:rPr>
          <w:rFonts w:ascii="微軟正黑體" w:eastAsia="微軟正黑體" w:hAnsi="微軟正黑體" w:hint="eastAsia"/>
          <w:sz w:val="20"/>
          <w:szCs w:val="20"/>
        </w:rPr>
        <w:t>→</w:t>
      </w:r>
      <w:r w:rsidR="00A94830">
        <w:rPr>
          <w:rFonts w:ascii="微軟正黑體" w:eastAsia="微軟正黑體" w:hAnsi="微軟正黑體" w:hint="eastAsia"/>
          <w:sz w:val="20"/>
          <w:szCs w:val="20"/>
          <w:lang w:eastAsia="zh-HK"/>
        </w:rPr>
        <w:t>變更介面卡選項</w:t>
      </w:r>
      <w:r>
        <w:rPr>
          <w:rFonts w:ascii="微軟正黑體" w:eastAsia="微軟正黑體" w:hAnsi="微軟正黑體" w:hint="eastAsia"/>
          <w:sz w:val="20"/>
          <w:szCs w:val="20"/>
        </w:rPr>
        <w:t>→</w:t>
      </w:r>
      <w:r w:rsidR="00A94830">
        <w:rPr>
          <w:rFonts w:ascii="微軟正黑體" w:eastAsia="微軟正黑體" w:hAnsi="微軟正黑體" w:hint="eastAsia"/>
          <w:sz w:val="20"/>
          <w:szCs w:val="20"/>
          <w:lang w:eastAsia="zh-HK"/>
        </w:rPr>
        <w:t>選定目前連線的網路按右鍵</w:t>
      </w:r>
      <w:r>
        <w:rPr>
          <w:rFonts w:ascii="微軟正黑體" w:eastAsia="微軟正黑體" w:hAnsi="微軟正黑體" w:hint="eastAsia"/>
          <w:sz w:val="20"/>
          <w:szCs w:val="20"/>
        </w:rPr>
        <w:t>→</w:t>
      </w:r>
      <w:r w:rsidR="00A94830">
        <w:rPr>
          <w:rFonts w:ascii="微軟正黑體" w:eastAsia="微軟正黑體" w:hAnsi="微軟正黑體" w:hint="eastAsia"/>
          <w:sz w:val="20"/>
          <w:szCs w:val="20"/>
          <w:lang w:eastAsia="zh-HK"/>
        </w:rPr>
        <w:t>內容</w:t>
      </w:r>
      <w:r>
        <w:rPr>
          <w:rFonts w:ascii="微軟正黑體" w:eastAsia="微軟正黑體" w:hAnsi="微軟正黑體" w:hint="eastAsia"/>
          <w:sz w:val="20"/>
          <w:szCs w:val="20"/>
        </w:rPr>
        <w:t>→</w:t>
      </w:r>
      <w:r w:rsidR="00E74C09" w:rsidRPr="00E74C09">
        <w:rPr>
          <w:rFonts w:ascii="微軟正黑體" w:eastAsia="微軟正黑體" w:hAnsi="微軟正黑體" w:hint="eastAsia"/>
          <w:sz w:val="20"/>
          <w:szCs w:val="20"/>
        </w:rPr>
        <w:t>"網際網路通訊協定第六版(TCP/IPv6)"選項</w:t>
      </w:r>
      <w:r w:rsidR="00A94830">
        <w:rPr>
          <w:rFonts w:ascii="微軟正黑體" w:eastAsia="微軟正黑體" w:hAnsi="微軟正黑體" w:hint="eastAsia"/>
          <w:sz w:val="20"/>
          <w:szCs w:val="20"/>
          <w:lang w:eastAsia="zh-HK"/>
        </w:rPr>
        <w:t>打勾</w:t>
      </w:r>
      <w:r w:rsidR="00E74C09" w:rsidRPr="00E74C09">
        <w:rPr>
          <w:rFonts w:ascii="微軟正黑體" w:eastAsia="微軟正黑體" w:hAnsi="微軟正黑體" w:hint="eastAsia"/>
          <w:sz w:val="20"/>
          <w:szCs w:val="20"/>
        </w:rPr>
        <w:t>取消</w:t>
      </w:r>
      <w:r>
        <w:rPr>
          <w:rFonts w:ascii="微軟正黑體" w:eastAsia="微軟正黑體" w:hAnsi="微軟正黑體" w:hint="eastAsia"/>
          <w:sz w:val="20"/>
          <w:szCs w:val="20"/>
        </w:rPr>
        <w:t>→</w:t>
      </w:r>
      <w:r w:rsidR="00A94830">
        <w:rPr>
          <w:rFonts w:ascii="微軟正黑體" w:eastAsia="微軟正黑體" w:hAnsi="微軟正黑體" w:hint="eastAsia"/>
          <w:sz w:val="20"/>
          <w:szCs w:val="20"/>
        </w:rPr>
        <w:t>確定</w:t>
      </w:r>
      <w:r>
        <w:rPr>
          <w:rFonts w:ascii="微軟正黑體" w:eastAsia="微軟正黑體" w:hAnsi="微軟正黑體" w:hint="eastAsia"/>
          <w:sz w:val="20"/>
          <w:szCs w:val="20"/>
        </w:rPr>
        <w:t>，</w:t>
      </w:r>
      <w:r w:rsidR="00E74C09">
        <w:rPr>
          <w:rFonts w:ascii="微軟正黑體" w:eastAsia="微軟正黑體" w:hAnsi="微軟正黑體" w:hint="eastAsia"/>
          <w:sz w:val="20"/>
          <w:szCs w:val="20"/>
          <w:lang w:eastAsia="zh-HK"/>
        </w:rPr>
        <w:t>並</w:t>
      </w:r>
      <w:r w:rsidR="00E74C09" w:rsidRPr="00E74C09">
        <w:rPr>
          <w:rFonts w:ascii="微軟正黑體" w:eastAsia="微軟正黑體" w:hAnsi="微軟正黑體" w:hint="eastAsia"/>
          <w:sz w:val="20"/>
          <w:szCs w:val="20"/>
        </w:rPr>
        <w:t>重新開機</w:t>
      </w:r>
      <w:r>
        <w:rPr>
          <w:rFonts w:ascii="微軟正黑體" w:eastAsia="微軟正黑體" w:hAnsi="微軟正黑體" w:hint="eastAsia"/>
          <w:sz w:val="20"/>
          <w:szCs w:val="20"/>
        </w:rPr>
        <w:t>（</w:t>
      </w:r>
      <w:r>
        <w:rPr>
          <w:rFonts w:ascii="微軟正黑體" w:eastAsia="微軟正黑體" w:hAnsi="微軟正黑體" w:hint="eastAsia"/>
          <w:sz w:val="20"/>
          <w:szCs w:val="20"/>
          <w:lang w:eastAsia="zh-HK"/>
        </w:rPr>
        <w:t>無法顯示網頁時</w:t>
      </w:r>
      <w:r>
        <w:rPr>
          <w:rFonts w:ascii="微軟正黑體" w:eastAsia="微軟正黑體" w:hAnsi="微軟正黑體" w:hint="eastAsia"/>
          <w:sz w:val="20"/>
          <w:szCs w:val="20"/>
        </w:rPr>
        <w:t>）</w:t>
      </w:r>
    </w:p>
    <w:p w:rsidR="00E74C09" w:rsidRDefault="00E74C09" w:rsidP="00E74C09">
      <w:pPr>
        <w:rPr>
          <w:rFonts w:ascii="微軟正黑體" w:eastAsia="微軟正黑體" w:hAnsi="微軟正黑體" w:hint="eastAsia"/>
          <w:sz w:val="20"/>
          <w:szCs w:val="20"/>
          <w:lang w:eastAsia="zh-HK"/>
        </w:rPr>
      </w:pPr>
    </w:p>
    <w:p w:rsidR="00E74C09" w:rsidRPr="00E74C09" w:rsidRDefault="00B1718D" w:rsidP="00E74C09">
      <w:pPr>
        <w:rPr>
          <w:rFonts w:ascii="微軟正黑體" w:eastAsia="微軟正黑體" w:hAnsi="微軟正黑體" w:hint="eastAsia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10</w:t>
      </w:r>
      <w:r w:rsidR="00E74C09">
        <w:rPr>
          <w:rFonts w:ascii="微軟正黑體" w:eastAsia="微軟正黑體" w:hAnsi="微軟正黑體"/>
          <w:sz w:val="20"/>
          <w:szCs w:val="20"/>
        </w:rPr>
        <w:t xml:space="preserve">. </w:t>
      </w:r>
      <w:r w:rsidR="00E74C09" w:rsidRPr="00E16882">
        <w:rPr>
          <w:rFonts w:ascii="微軟正黑體" w:eastAsia="微軟正黑體" w:hAnsi="微軟正黑體" w:hint="eastAsia"/>
          <w:sz w:val="20"/>
          <w:szCs w:val="20"/>
        </w:rPr>
        <w:t>VPN</w:t>
      </w:r>
      <w:r w:rsidR="00E74C09" w:rsidRPr="00E74C09">
        <w:rPr>
          <w:rFonts w:ascii="微軟正黑體" w:eastAsia="微軟正黑體" w:hAnsi="微軟正黑體" w:hint="eastAsia"/>
          <w:sz w:val="20"/>
          <w:szCs w:val="20"/>
        </w:rPr>
        <w:t>使用前,</w:t>
      </w:r>
      <w:r w:rsidR="00E74C09">
        <w:rPr>
          <w:rFonts w:ascii="微軟正黑體" w:eastAsia="微軟正黑體" w:hAnsi="微軟正黑體"/>
          <w:sz w:val="20"/>
          <w:szCs w:val="20"/>
        </w:rPr>
        <w:t xml:space="preserve"> </w:t>
      </w:r>
      <w:r w:rsidR="00E74C09">
        <w:rPr>
          <w:rFonts w:ascii="微軟正黑體" w:eastAsia="微軟正黑體" w:hAnsi="微軟正黑體" w:hint="eastAsia"/>
          <w:sz w:val="20"/>
          <w:szCs w:val="20"/>
          <w:lang w:eastAsia="zh-HK"/>
        </w:rPr>
        <w:t>請先</w:t>
      </w:r>
      <w:r w:rsidR="00E74C09" w:rsidRPr="00E74C09">
        <w:rPr>
          <w:rFonts w:ascii="微軟正黑體" w:eastAsia="微軟正黑體" w:hAnsi="微軟正黑體" w:hint="eastAsia"/>
          <w:sz w:val="20"/>
          <w:szCs w:val="20"/>
        </w:rPr>
        <w:t>關掉瀏覽器, 登入</w:t>
      </w:r>
      <w:r w:rsidR="00E74C09" w:rsidRPr="00E16882">
        <w:rPr>
          <w:rFonts w:ascii="微軟正黑體" w:eastAsia="微軟正黑體" w:hAnsi="微軟正黑體" w:hint="eastAsia"/>
          <w:sz w:val="20"/>
          <w:szCs w:val="20"/>
        </w:rPr>
        <w:t>VPN</w:t>
      </w:r>
      <w:r w:rsidR="00E74C09" w:rsidRPr="00E74C09">
        <w:rPr>
          <w:rFonts w:ascii="微軟正黑體" w:eastAsia="微軟正黑體" w:hAnsi="微軟正黑體" w:hint="eastAsia"/>
          <w:sz w:val="20"/>
          <w:szCs w:val="20"/>
        </w:rPr>
        <w:t xml:space="preserve">後再重開瀏覽器, </w:t>
      </w:r>
      <w:r w:rsidR="00E74C09">
        <w:rPr>
          <w:rFonts w:ascii="微軟正黑體" w:eastAsia="微軟正黑體" w:hAnsi="微軟正黑體" w:hint="eastAsia"/>
          <w:sz w:val="20"/>
          <w:szCs w:val="20"/>
          <w:lang w:eastAsia="zh-HK"/>
        </w:rPr>
        <w:t>否則</w:t>
      </w:r>
      <w:r w:rsidR="00E74C09" w:rsidRPr="00E74C09">
        <w:rPr>
          <w:rFonts w:ascii="微軟正黑體" w:eastAsia="微軟正黑體" w:hAnsi="微軟正黑體" w:hint="eastAsia"/>
          <w:sz w:val="20"/>
          <w:szCs w:val="20"/>
        </w:rPr>
        <w:t>無法使用</w:t>
      </w:r>
    </w:p>
    <w:p w:rsidR="00E74C09" w:rsidRDefault="00E74C09" w:rsidP="00FE6CBE">
      <w:pPr>
        <w:rPr>
          <w:rFonts w:ascii="微軟正黑體" w:eastAsia="微軟正黑體" w:hAnsi="微軟正黑體"/>
          <w:sz w:val="20"/>
          <w:szCs w:val="20"/>
        </w:rPr>
      </w:pPr>
    </w:p>
    <w:p w:rsidR="00FE6CBE" w:rsidRDefault="00B1718D" w:rsidP="00FE6CBE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11.</w:t>
      </w:r>
      <w:r w:rsidR="00352BAA">
        <w:rPr>
          <w:rFonts w:ascii="微軟正黑體" w:eastAsia="微軟正黑體" w:hAnsi="微軟正黑體" w:hint="eastAsia"/>
          <w:sz w:val="20"/>
          <w:szCs w:val="20"/>
        </w:rPr>
        <w:t>使用完畢請記得登</w:t>
      </w:r>
      <w:r w:rsidR="00D671E1">
        <w:rPr>
          <w:rFonts w:ascii="微軟正黑體" w:eastAsia="微軟正黑體" w:hAnsi="微軟正黑體" w:hint="eastAsia"/>
          <w:sz w:val="20"/>
          <w:szCs w:val="20"/>
        </w:rPr>
        <w:t>出</w:t>
      </w:r>
    </w:p>
    <w:p w:rsidR="00324B0B" w:rsidRDefault="00324B0B" w:rsidP="00FE6CBE">
      <w:pPr>
        <w:rPr>
          <w:rFonts w:ascii="微軟正黑體" w:eastAsia="微軟正黑體" w:hAnsi="微軟正黑體"/>
          <w:sz w:val="20"/>
          <w:szCs w:val="20"/>
        </w:rPr>
      </w:pPr>
    </w:p>
    <w:p w:rsidR="00324B0B" w:rsidRDefault="00B1718D" w:rsidP="00FE6CBE">
      <w:pPr>
        <w:rPr>
          <w:rFonts w:ascii="微軟正黑體" w:eastAsia="微軟正黑體" w:hAnsi="微軟正黑體"/>
          <w:sz w:val="20"/>
          <w:szCs w:val="20"/>
          <w:lang w:eastAsia="zh-HK"/>
        </w:rPr>
      </w:pPr>
      <w:r>
        <w:rPr>
          <w:rFonts w:ascii="微軟正黑體" w:eastAsia="微軟正黑體" w:hAnsi="微軟正黑體" w:hint="eastAsia"/>
          <w:sz w:val="20"/>
          <w:szCs w:val="20"/>
        </w:rPr>
        <w:t>12.</w:t>
      </w:r>
      <w:r w:rsidR="00324B0B">
        <w:rPr>
          <w:rFonts w:ascii="微軟正黑體" w:eastAsia="微軟正黑體" w:hAnsi="微軟正黑體" w:hint="eastAsia"/>
          <w:sz w:val="20"/>
          <w:szCs w:val="20"/>
          <w:lang w:eastAsia="zh-HK"/>
        </w:rPr>
        <w:t>專區個人帳密</w:t>
      </w:r>
      <w:r w:rsidR="00324B0B">
        <w:rPr>
          <w:rFonts w:ascii="微軟正黑體" w:eastAsia="微軟正黑體" w:hAnsi="微軟正黑體" w:hint="eastAsia"/>
          <w:sz w:val="20"/>
          <w:szCs w:val="20"/>
        </w:rPr>
        <w:t>,</w:t>
      </w:r>
      <w:r w:rsidR="00324B0B">
        <w:rPr>
          <w:rFonts w:ascii="微軟正黑體" w:eastAsia="微軟正黑體" w:hAnsi="微軟正黑體"/>
          <w:sz w:val="20"/>
          <w:szCs w:val="20"/>
          <w:lang w:eastAsia="zh-HK"/>
        </w:rPr>
        <w:t xml:space="preserve"> </w:t>
      </w:r>
      <w:r>
        <w:rPr>
          <w:rFonts w:ascii="微軟正黑體" w:eastAsia="微軟正黑體" w:hAnsi="微軟正黑體" w:hint="eastAsia"/>
          <w:sz w:val="20"/>
          <w:szCs w:val="20"/>
          <w:lang w:eastAsia="zh-HK"/>
        </w:rPr>
        <w:t>無法在二個不同裝置上同時登入</w:t>
      </w:r>
    </w:p>
    <w:p w:rsidR="00B1718D" w:rsidRDefault="00B1718D" w:rsidP="00FE6CBE">
      <w:pPr>
        <w:rPr>
          <w:rFonts w:ascii="微軟正黑體" w:eastAsia="微軟正黑體" w:hAnsi="微軟正黑體"/>
          <w:sz w:val="20"/>
          <w:szCs w:val="20"/>
          <w:lang w:eastAsia="zh-HK"/>
        </w:rPr>
      </w:pPr>
    </w:p>
    <w:p w:rsidR="00B1718D" w:rsidRPr="00E16882" w:rsidRDefault="00B1718D" w:rsidP="00FE6CBE">
      <w:pPr>
        <w:rPr>
          <w:rFonts w:ascii="微軟正黑體" w:eastAsia="微軟正黑體" w:hAnsi="微軟正黑體" w:hint="eastAsia"/>
          <w:sz w:val="20"/>
          <w:szCs w:val="20"/>
          <w:lang w:eastAsia="zh-HK"/>
        </w:rPr>
      </w:pPr>
      <w:r>
        <w:rPr>
          <w:rFonts w:ascii="微軟正黑體" w:eastAsia="微軟正黑體" w:hAnsi="微軟正黑體" w:hint="eastAsia"/>
          <w:sz w:val="20"/>
          <w:szCs w:val="20"/>
          <w:lang w:eastAsia="zh-HK"/>
        </w:rPr>
        <w:t>13.</w:t>
      </w:r>
      <w:r w:rsidRPr="00B1718D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sz w:val="20"/>
          <w:szCs w:val="20"/>
          <w:lang w:eastAsia="zh-HK"/>
        </w:rPr>
        <w:t>如依上述說明安裝及設定仍</w:t>
      </w:r>
      <w:r>
        <w:rPr>
          <w:rFonts w:ascii="微軟正黑體" w:eastAsia="微軟正黑體" w:hAnsi="微軟正黑體" w:hint="eastAsia"/>
          <w:sz w:val="20"/>
          <w:szCs w:val="20"/>
          <w:lang w:eastAsia="zh-HK"/>
        </w:rPr>
        <w:t>無法顯示網頁時</w:t>
      </w:r>
      <w:r>
        <w:rPr>
          <w:rFonts w:ascii="微軟正黑體" w:eastAsia="微軟正黑體" w:hAnsi="微軟正黑體" w:hint="eastAsia"/>
          <w:sz w:val="20"/>
          <w:szCs w:val="20"/>
        </w:rPr>
        <w:t>，</w:t>
      </w:r>
      <w:r>
        <w:rPr>
          <w:rFonts w:ascii="微軟正黑體" w:eastAsia="微軟正黑體" w:hAnsi="微軟正黑體" w:hint="eastAsia"/>
          <w:sz w:val="20"/>
          <w:szCs w:val="20"/>
          <w:lang w:eastAsia="zh-HK"/>
        </w:rPr>
        <w:t>請試著將電腦上安全軟裝關閉後重新登入</w:t>
      </w:r>
      <w:r>
        <w:rPr>
          <w:rFonts w:ascii="微軟正黑體" w:eastAsia="微軟正黑體" w:hAnsi="微軟正黑體" w:hint="eastAsia"/>
          <w:sz w:val="20"/>
          <w:szCs w:val="20"/>
        </w:rPr>
        <w:t>VPN</w:t>
      </w:r>
    </w:p>
    <w:p w:rsidR="00352BAA" w:rsidRDefault="00352BAA" w:rsidP="00FE6CBE">
      <w:pPr>
        <w:rPr>
          <w:rFonts w:ascii="微軟正黑體" w:eastAsia="微軟正黑體" w:hAnsi="微軟正黑體"/>
          <w:sz w:val="20"/>
          <w:szCs w:val="20"/>
        </w:rPr>
      </w:pPr>
    </w:p>
    <w:p w:rsidR="00F217EA" w:rsidRPr="00E16882" w:rsidRDefault="00F217EA" w:rsidP="00FE6CBE">
      <w:pPr>
        <w:rPr>
          <w:rFonts w:ascii="微軟正黑體" w:eastAsia="微軟正黑體" w:hAnsi="微軟正黑體"/>
          <w:sz w:val="20"/>
          <w:szCs w:val="20"/>
        </w:rPr>
      </w:pPr>
      <w:bookmarkStart w:id="0" w:name="_GoBack"/>
      <w:r>
        <w:rPr>
          <w:rFonts w:ascii="微軟正黑體" w:eastAsia="微軟正黑體" w:hAnsi="微軟正黑體" w:hint="eastAsia"/>
          <w:sz w:val="20"/>
          <w:szCs w:val="20"/>
        </w:rPr>
        <w:t>祝使用愉快</w:t>
      </w:r>
      <w:bookmarkEnd w:id="0"/>
    </w:p>
    <w:sectPr w:rsidR="00F217EA" w:rsidRPr="00E16882" w:rsidSect="00787432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23C" w:rsidRDefault="00BA123C" w:rsidP="000010F1">
      <w:r>
        <w:separator/>
      </w:r>
    </w:p>
  </w:endnote>
  <w:endnote w:type="continuationSeparator" w:id="0">
    <w:p w:rsidR="00BA123C" w:rsidRDefault="00BA123C" w:rsidP="0000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23C" w:rsidRDefault="00BA123C" w:rsidP="000010F1">
      <w:r>
        <w:separator/>
      </w:r>
    </w:p>
  </w:footnote>
  <w:footnote w:type="continuationSeparator" w:id="0">
    <w:p w:rsidR="00BA123C" w:rsidRDefault="00BA123C" w:rsidP="00001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BE"/>
    <w:rsid w:val="000010F1"/>
    <w:rsid w:val="000961E6"/>
    <w:rsid w:val="001D29E8"/>
    <w:rsid w:val="00324B0B"/>
    <w:rsid w:val="00352BAA"/>
    <w:rsid w:val="003F0961"/>
    <w:rsid w:val="004D610F"/>
    <w:rsid w:val="00543D0B"/>
    <w:rsid w:val="00546772"/>
    <w:rsid w:val="006535DF"/>
    <w:rsid w:val="00756FC1"/>
    <w:rsid w:val="00787432"/>
    <w:rsid w:val="007D107B"/>
    <w:rsid w:val="007E0762"/>
    <w:rsid w:val="007E0B7F"/>
    <w:rsid w:val="00833FDD"/>
    <w:rsid w:val="00944E54"/>
    <w:rsid w:val="009D4703"/>
    <w:rsid w:val="009E40D3"/>
    <w:rsid w:val="009F29E1"/>
    <w:rsid w:val="00A930CC"/>
    <w:rsid w:val="00A94830"/>
    <w:rsid w:val="00AD42E7"/>
    <w:rsid w:val="00AF05E1"/>
    <w:rsid w:val="00B1718D"/>
    <w:rsid w:val="00BA123C"/>
    <w:rsid w:val="00BE6D3D"/>
    <w:rsid w:val="00C25FF4"/>
    <w:rsid w:val="00D671E1"/>
    <w:rsid w:val="00DA3B5C"/>
    <w:rsid w:val="00DE3BF0"/>
    <w:rsid w:val="00E16882"/>
    <w:rsid w:val="00E74C09"/>
    <w:rsid w:val="00EB1229"/>
    <w:rsid w:val="00EC6738"/>
    <w:rsid w:val="00EE1B4F"/>
    <w:rsid w:val="00F155D7"/>
    <w:rsid w:val="00F217EA"/>
    <w:rsid w:val="00FE6CBE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39712E"/>
  <w15:docId w15:val="{07677DD7-0111-4E67-A413-17BDC29A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9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6C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1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10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1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10F1"/>
    <w:rPr>
      <w:sz w:val="20"/>
      <w:szCs w:val="20"/>
    </w:rPr>
  </w:style>
  <w:style w:type="character" w:styleId="a9">
    <w:name w:val="Hyperlink"/>
    <w:basedOn w:val="a0"/>
    <w:uiPriority w:val="99"/>
    <w:unhideWhenUsed/>
    <w:rsid w:val="00E1688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467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s://www.fortinet.com/support-and-training/support/product-downloads.html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ic-2012.pccu.edu.tw/doc/%E4%B8%AD%E5%9C%8B%E6%96%87%E5%8C%96%E5%A4%A7%E5%AD%B8%E6%A0%A1%E5%9C%92%E7%B6%B2%E8%B7%AF%E6%B5%81%E9%87%8F%E7%AE%A1%E7%90%86%E8%BE%A6%E6%B3%95.pdf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lyx7</dc:creator>
  <cp:lastModifiedBy>8203971</cp:lastModifiedBy>
  <cp:revision>2</cp:revision>
  <cp:lastPrinted>2018-03-14T03:37:00Z</cp:lastPrinted>
  <dcterms:created xsi:type="dcterms:W3CDTF">2018-03-14T05:58:00Z</dcterms:created>
  <dcterms:modified xsi:type="dcterms:W3CDTF">2018-03-14T05:58:00Z</dcterms:modified>
</cp:coreProperties>
</file>